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B084B" w:rsidRDefault="00000000">
      <w:pPr>
        <w:pBdr>
          <w:top w:val="nil"/>
          <w:left w:val="nil"/>
          <w:bottom w:val="nil"/>
          <w:right w:val="nil"/>
          <w:between w:val="nil"/>
        </w:pBdr>
        <w:jc w:val="center"/>
        <w:rPr>
          <w:rFonts w:ascii="Calibri" w:eastAsia="Calibri" w:hAnsi="Calibri" w:cs="Calibri"/>
          <w:color w:val="002060"/>
          <w:sz w:val="44"/>
          <w:szCs w:val="44"/>
        </w:rPr>
      </w:pPr>
      <w:r>
        <w:rPr>
          <w:rFonts w:ascii="Calibri" w:eastAsia="Calibri" w:hAnsi="Calibri" w:cs="Calibri"/>
          <w:color w:val="002060"/>
          <w:sz w:val="44"/>
          <w:szCs w:val="44"/>
        </w:rPr>
        <w:t>Lynwood Montgomery</w:t>
      </w:r>
    </w:p>
    <w:p w14:paraId="00000002" w14:textId="56E05365" w:rsidR="000B084B" w:rsidRDefault="00000000">
      <w:pPr>
        <w:pBdr>
          <w:top w:val="nil"/>
          <w:left w:val="nil"/>
          <w:bottom w:val="nil"/>
          <w:right w:val="nil"/>
          <w:between w:val="nil"/>
        </w:pBdr>
        <w:jc w:val="center"/>
        <w:rPr>
          <w:rFonts w:ascii="Calibri" w:eastAsia="Calibri" w:hAnsi="Calibri" w:cs="Calibri"/>
          <w:color w:val="002060"/>
          <w:sz w:val="18"/>
          <w:szCs w:val="18"/>
        </w:rPr>
      </w:pPr>
      <w:r>
        <w:rPr>
          <w:rFonts w:ascii="Calibri" w:eastAsia="Calibri" w:hAnsi="Calibri" w:cs="Calibri"/>
          <w:color w:val="002060"/>
          <w:sz w:val="18"/>
          <w:szCs w:val="18"/>
        </w:rPr>
        <w:t xml:space="preserve">Seattle, WA • (206) 369-9785 • </w:t>
      </w:r>
      <w:hyperlink r:id="rId6">
        <w:r w:rsidR="000B084B">
          <w:rPr>
            <w:rFonts w:ascii="Calibri" w:eastAsia="Calibri" w:hAnsi="Calibri" w:cs="Calibri"/>
            <w:color w:val="002060"/>
            <w:sz w:val="18"/>
            <w:szCs w:val="18"/>
            <w:u w:val="single"/>
          </w:rPr>
          <w:t>lynwood@lynwoodmontgomery.com</w:t>
        </w:r>
      </w:hyperlink>
      <w:r>
        <w:rPr>
          <w:rFonts w:ascii="Calibri" w:eastAsia="Calibri" w:hAnsi="Calibri" w:cs="Calibri"/>
          <w:color w:val="002060"/>
          <w:sz w:val="18"/>
          <w:szCs w:val="18"/>
        </w:rPr>
        <w:t xml:space="preserve"> </w:t>
      </w:r>
    </w:p>
    <w:p w14:paraId="00000003" w14:textId="0221186D" w:rsidR="000B084B" w:rsidRDefault="00000000">
      <w:pPr>
        <w:pBdr>
          <w:top w:val="nil"/>
          <w:left w:val="nil"/>
          <w:bottom w:val="nil"/>
          <w:right w:val="nil"/>
          <w:between w:val="nil"/>
        </w:pBdr>
        <w:jc w:val="center"/>
        <w:rPr>
          <w:rFonts w:ascii="Calibri" w:eastAsia="Calibri" w:hAnsi="Calibri" w:cs="Calibri"/>
          <w:color w:val="002060"/>
          <w:sz w:val="18"/>
          <w:szCs w:val="18"/>
          <w:u w:val="single"/>
        </w:rPr>
      </w:pPr>
      <w:r>
        <w:rPr>
          <w:rFonts w:ascii="Calibri" w:eastAsia="Calibri" w:hAnsi="Calibri" w:cs="Calibri"/>
          <w:b/>
          <w:bCs/>
          <w:color w:val="002060"/>
          <w:sz w:val="18"/>
          <w:szCs w:val="18"/>
        </w:rPr>
        <w:t>Portfolio</w:t>
      </w:r>
      <w:r>
        <w:rPr>
          <w:rFonts w:ascii="Calibri" w:eastAsia="Calibri" w:hAnsi="Calibri" w:cs="Calibri"/>
          <w:color w:val="002060"/>
          <w:sz w:val="18"/>
          <w:szCs w:val="18"/>
        </w:rPr>
        <w:t xml:space="preserve">: </w:t>
      </w:r>
      <w:hyperlink r:id="rId7">
        <w:r w:rsidR="000B084B">
          <w:rPr>
            <w:rFonts w:ascii="Calibri" w:eastAsia="Calibri" w:hAnsi="Calibri" w:cs="Calibri"/>
            <w:color w:val="1155CC"/>
            <w:sz w:val="18"/>
            <w:szCs w:val="18"/>
            <w:u w:val="single"/>
          </w:rPr>
          <w:t>www.lynwooddesigns.com</w:t>
        </w:r>
      </w:hyperlink>
      <w:r>
        <w:rPr>
          <w:rFonts w:ascii="Calibri" w:eastAsia="Calibri" w:hAnsi="Calibri" w:cs="Calibri"/>
          <w:b/>
          <w:bCs/>
          <w:color w:val="002060"/>
          <w:sz w:val="18"/>
          <w:szCs w:val="18"/>
        </w:rPr>
        <w:t xml:space="preserve"> • LinkedIn</w:t>
      </w:r>
      <w:r>
        <w:rPr>
          <w:rFonts w:ascii="Calibri" w:eastAsia="Calibri" w:hAnsi="Calibri" w:cs="Calibri"/>
          <w:color w:val="002060"/>
          <w:sz w:val="18"/>
          <w:szCs w:val="18"/>
        </w:rPr>
        <w:t xml:space="preserve">: </w:t>
      </w:r>
      <w:hyperlink r:id="rId8" w:history="1">
        <w:r w:rsidR="000B084B">
          <w:rPr>
            <w:rStyle w:val="Hyperlink"/>
            <w:rFonts w:ascii="Calibri" w:eastAsia="Calibri" w:hAnsi="Calibri" w:cs="Calibri"/>
            <w:sz w:val="18"/>
            <w:szCs w:val="18"/>
          </w:rPr>
          <w:t>www.linkedin.com/in/lynwoodmontgomery</w:t>
        </w:r>
      </w:hyperlink>
      <w:r>
        <w:rPr>
          <w:rFonts w:ascii="Calibri" w:eastAsia="Calibri" w:hAnsi="Calibri" w:cs="Calibri"/>
          <w:color w:val="002060"/>
          <w:sz w:val="18"/>
          <w:szCs w:val="18"/>
        </w:rPr>
        <w:t xml:space="preserve"> </w:t>
      </w:r>
      <w:r>
        <w:fldChar w:fldCharType="begin"/>
      </w:r>
      <w:r>
        <w:instrText xml:space="preserve"> HYPERLINK "http://www.lynwoodart.com/" </w:instrText>
      </w:r>
      <w:r>
        <w:fldChar w:fldCharType="separate"/>
      </w:r>
    </w:p>
    <w:p w14:paraId="00000004" w14:textId="160A4DE8" w:rsidR="000B084B" w:rsidRDefault="00000000">
      <w:pPr>
        <w:pBdr>
          <w:top w:val="nil"/>
          <w:left w:val="nil"/>
          <w:bottom w:val="nil"/>
          <w:right w:val="nil"/>
          <w:between w:val="nil"/>
        </w:pBdr>
        <w:jc w:val="center"/>
        <w:rPr>
          <w:rFonts w:ascii="Calibri" w:eastAsia="Calibri" w:hAnsi="Calibri" w:cs="Calibri"/>
          <w:b/>
          <w:bCs/>
          <w:color w:val="002060"/>
        </w:rPr>
      </w:pPr>
      <w:r>
        <w:fldChar w:fldCharType="end"/>
      </w:r>
      <w:r w:rsidR="002103D7">
        <w:rPr>
          <w:rFonts w:ascii="Calibri" w:eastAsia="Calibri" w:hAnsi="Calibri" w:cs="Calibri"/>
          <w:b/>
          <w:bCs/>
          <w:color w:val="002060"/>
        </w:rPr>
        <w:t>Creative Director</w:t>
      </w:r>
    </w:p>
    <w:p w14:paraId="00000005" w14:textId="77777777" w:rsidR="000B084B" w:rsidRDefault="000B084B">
      <w:pPr>
        <w:pBdr>
          <w:top w:val="nil"/>
          <w:left w:val="nil"/>
          <w:bottom w:val="nil"/>
          <w:right w:val="nil"/>
          <w:between w:val="nil"/>
        </w:pBdr>
        <w:rPr>
          <w:rFonts w:ascii="Calibri" w:eastAsia="Calibri" w:hAnsi="Calibri" w:cs="Calibri"/>
          <w:color w:val="000000"/>
        </w:rPr>
      </w:pPr>
    </w:p>
    <w:p w14:paraId="00000006" w14:textId="77777777" w:rsidR="000B084B" w:rsidRDefault="00000000">
      <w:pPr>
        <w:pBdr>
          <w:top w:val="nil"/>
          <w:left w:val="nil"/>
          <w:bottom w:val="nil"/>
          <w:right w:val="nil"/>
          <w:between w:val="nil"/>
        </w:pBdr>
        <w:jc w:val="center"/>
        <w:rPr>
          <w:rFonts w:ascii="Calibri" w:eastAsia="Calibri" w:hAnsi="Calibri" w:cs="Calibri"/>
          <w:color w:val="002060"/>
        </w:rPr>
      </w:pPr>
      <w:r>
        <w:rPr>
          <w:rFonts w:ascii="Calibri" w:eastAsia="Calibri" w:hAnsi="Calibri" w:cs="Calibri"/>
          <w:color w:val="002060"/>
        </w:rPr>
        <w:t>LEADING BRAND STUDIOS, VISUAL IDENTITY &amp; CREATIVE SYSTEMS FOR TECH, DEVELOPER &amp; ENTERTAINMENT BRANDS</w:t>
      </w:r>
    </w:p>
    <w:p w14:paraId="00000007" w14:textId="77777777" w:rsidR="000B084B" w:rsidRDefault="000B084B">
      <w:pPr>
        <w:pBdr>
          <w:top w:val="nil"/>
          <w:left w:val="nil"/>
          <w:bottom w:val="nil"/>
          <w:right w:val="nil"/>
          <w:between w:val="nil"/>
        </w:pBdr>
        <w:rPr>
          <w:rFonts w:ascii="Calibri" w:eastAsia="Calibri" w:hAnsi="Calibri" w:cs="Calibri"/>
          <w:color w:val="000000"/>
        </w:rPr>
      </w:pPr>
    </w:p>
    <w:p w14:paraId="00000008" w14:textId="38E8C7BB" w:rsidR="000B084B" w:rsidRDefault="00000000">
      <w:pPr>
        <w:pBdr>
          <w:top w:val="nil"/>
          <w:left w:val="nil"/>
          <w:bottom w:val="nil"/>
          <w:right w:val="nil"/>
          <w:between w:val="nil"/>
        </w:pBdr>
        <w:jc w:val="both"/>
        <w:rPr>
          <w:rFonts w:ascii="Calibri" w:eastAsia="Calibri" w:hAnsi="Calibri" w:cs="Calibri"/>
        </w:rPr>
      </w:pPr>
      <w:r>
        <w:rPr>
          <w:rFonts w:ascii="Calibri" w:eastAsia="Calibri" w:hAnsi="Calibri" w:cs="Calibri"/>
        </w:rPr>
        <w:t xml:space="preserve">Creative Director with 15+ years of experience leading brand studios and multidisciplinary creative teams across technology, entertainment, gaming, agency, and in-house environments. Skilled at </w:t>
      </w:r>
      <w:r w:rsidR="002103D7" w:rsidRPr="002103D7">
        <w:rPr>
          <w:rFonts w:ascii="Calibri" w:eastAsia="Calibri" w:hAnsi="Calibri" w:cs="Calibri"/>
        </w:rPr>
        <w:t>designing brand and product-facing creative experiences</w:t>
      </w:r>
      <w:r>
        <w:rPr>
          <w:rFonts w:ascii="Calibri" w:eastAsia="Calibri" w:hAnsi="Calibri" w:cs="Calibri"/>
        </w:rPr>
        <w:t>, brand strategy, and product narratives into clear creative direction, and at building scalable visual identity systems, guidelines, and creative processes that let a brand travel consistently across teams and channels. Known for protecting team focus, raising the creative bar, and partnering closely with brand strategy, marketing, product, events, and executive stakeholders without over-directing the work. Experience includes creative leadership for major brands and IP including Microsoft, Google, AWS, Dell</w:t>
      </w:r>
      <w:r w:rsidR="00D23F56">
        <w:rPr>
          <w:rFonts w:ascii="Calibri" w:eastAsia="Calibri" w:hAnsi="Calibri" w:cs="Calibri"/>
        </w:rPr>
        <w:t>, and Minecraft, Magic: The Gathering</w:t>
      </w:r>
      <w:r>
        <w:rPr>
          <w:rFonts w:ascii="Calibri" w:eastAsia="Calibri" w:hAnsi="Calibri" w:cs="Calibri"/>
        </w:rPr>
        <w:t>.</w:t>
      </w:r>
    </w:p>
    <w:p w14:paraId="00000009" w14:textId="77777777" w:rsidR="000B084B" w:rsidRDefault="000B084B">
      <w:pPr>
        <w:rPr>
          <w:rFonts w:ascii="Calibri" w:eastAsia="Calibri" w:hAnsi="Calibri" w:cs="Calibri"/>
        </w:rPr>
      </w:pPr>
    </w:p>
    <w:p w14:paraId="0000000A" w14:textId="77777777" w:rsidR="000B084B" w:rsidRDefault="00000000">
      <w:pPr>
        <w:rPr>
          <w:rFonts w:ascii="Calibri" w:eastAsia="Calibri" w:hAnsi="Calibri" w:cs="Calibri"/>
          <w:color w:val="002060"/>
        </w:rPr>
      </w:pPr>
      <w:r>
        <w:rPr>
          <w:rFonts w:ascii="Calibri" w:eastAsia="Calibri" w:hAnsi="Calibri" w:cs="Calibri"/>
          <w:color w:val="002060"/>
        </w:rPr>
        <w:t xml:space="preserve">CAREER HIGHLIGHTS </w:t>
      </w:r>
    </w:p>
    <w:p w14:paraId="0000000B" w14:textId="00833258" w:rsidR="000B084B" w:rsidRDefault="00000000">
      <w:pPr>
        <w:rPr>
          <w:rFonts w:ascii="Calibri" w:eastAsia="Calibri" w:hAnsi="Calibri" w:cs="Calibri"/>
        </w:rPr>
      </w:pPr>
      <w:r>
        <w:rPr>
          <w:rFonts w:ascii="Calibri" w:eastAsia="Calibri" w:hAnsi="Calibri" w:cs="Calibri"/>
          <w:b/>
          <w:bCs/>
        </w:rPr>
        <w:t>Brand Studio Leadership &amp; Creative Direction</w:t>
      </w:r>
      <w:r>
        <w:rPr>
          <w:rFonts w:ascii="Calibri" w:eastAsia="Calibri" w:hAnsi="Calibri" w:cs="Calibri"/>
        </w:rPr>
        <w:t>: Led creative strategy, brand expression, visual design, motion/video, and campaign development for B2B and B2C technology clients, including Microsoft, Google, AWS, and Dell, translating business and product priorities into clear creative direction.</w:t>
      </w:r>
    </w:p>
    <w:p w14:paraId="0000000C" w14:textId="77777777" w:rsidR="000B084B" w:rsidRDefault="000B084B">
      <w:pPr>
        <w:rPr>
          <w:rFonts w:ascii="Calibri" w:eastAsia="Calibri" w:hAnsi="Calibri" w:cs="Calibri"/>
        </w:rPr>
      </w:pPr>
    </w:p>
    <w:p w14:paraId="0000000D" w14:textId="77777777" w:rsidR="000B084B" w:rsidRDefault="00000000">
      <w:pPr>
        <w:rPr>
          <w:rFonts w:ascii="Calibri" w:eastAsia="Calibri" w:hAnsi="Calibri" w:cs="Calibri"/>
        </w:rPr>
      </w:pPr>
      <w:r>
        <w:rPr>
          <w:rFonts w:ascii="Calibri" w:eastAsia="Calibri" w:hAnsi="Calibri" w:cs="Calibri"/>
          <w:b/>
          <w:bCs/>
        </w:rPr>
        <w:t>Cross-Functional Brand Partnership:</w:t>
      </w:r>
      <w:r>
        <w:rPr>
          <w:rFonts w:ascii="Calibri" w:eastAsia="Calibri" w:hAnsi="Calibri" w:cs="Calibri"/>
        </w:rPr>
        <w:t xml:space="preserve"> Partnered closely with marketing, product, events, and partner stakeholders to align creative direction with brand strategy and business needs, ensuring the Minecraft brand showed up consistently across promotions, events, and partner IP activations, including Nerf and My Little Pony.</w:t>
      </w:r>
    </w:p>
    <w:p w14:paraId="0000000E" w14:textId="77777777" w:rsidR="000B084B" w:rsidRDefault="000B084B">
      <w:pPr>
        <w:rPr>
          <w:rFonts w:ascii="Calibri" w:eastAsia="Calibri" w:hAnsi="Calibri" w:cs="Calibri"/>
        </w:rPr>
      </w:pPr>
    </w:p>
    <w:p w14:paraId="0000000F" w14:textId="77777777" w:rsidR="000B084B" w:rsidRDefault="00000000">
      <w:pPr>
        <w:rPr>
          <w:rFonts w:ascii="Calibri" w:eastAsia="Calibri" w:hAnsi="Calibri" w:cs="Calibri"/>
        </w:rPr>
      </w:pPr>
      <w:r>
        <w:rPr>
          <w:rFonts w:ascii="Calibri" w:eastAsia="Calibri" w:hAnsi="Calibri" w:cs="Calibri"/>
          <w:b/>
          <w:bCs/>
        </w:rPr>
        <w:t>Scalable Brand Systems &amp; Visual Identity</w:t>
      </w:r>
      <w:r>
        <w:rPr>
          <w:rFonts w:ascii="Calibri" w:eastAsia="Calibri" w:hAnsi="Calibri" w:cs="Calibri"/>
        </w:rPr>
        <w:t>: Built brand guidelines, templates, and creative systems, alongside game engines, motion capture, and AI workflows, that let visual identity travel consistently across teams while scaling production to 150 video projects annually.</w:t>
      </w:r>
    </w:p>
    <w:p w14:paraId="00000010" w14:textId="77777777" w:rsidR="000B084B" w:rsidRDefault="000B084B">
      <w:pPr>
        <w:rPr>
          <w:rFonts w:ascii="Calibri" w:eastAsia="Calibri" w:hAnsi="Calibri" w:cs="Calibri"/>
        </w:rPr>
      </w:pPr>
    </w:p>
    <w:p w14:paraId="00000011" w14:textId="77777777" w:rsidR="000B084B" w:rsidRDefault="00000000">
      <w:pPr>
        <w:rPr>
          <w:rFonts w:ascii="Calibri" w:eastAsia="Calibri" w:hAnsi="Calibri" w:cs="Calibri"/>
        </w:rPr>
      </w:pPr>
      <w:r>
        <w:rPr>
          <w:rFonts w:ascii="Calibri" w:eastAsia="Calibri" w:hAnsi="Calibri" w:cs="Calibri"/>
          <w:b/>
          <w:bCs/>
        </w:rPr>
        <w:t>Creative Team Leadership &amp; Talent Development</w:t>
      </w:r>
      <w:r>
        <w:rPr>
          <w:rFonts w:ascii="Calibri" w:eastAsia="Calibri" w:hAnsi="Calibri" w:cs="Calibri"/>
        </w:rPr>
        <w:t>: Led and coached multidisciplinary creative teams of up to 20 designers, artists, illustrators, video editors, and motion designers across remote, in-house, agency, and production environments, setting direction and raising the bar while preserving each team's autonomy and creative energy.</w:t>
      </w:r>
    </w:p>
    <w:p w14:paraId="00000012" w14:textId="77777777" w:rsidR="000B084B" w:rsidRDefault="000B084B">
      <w:pPr>
        <w:rPr>
          <w:rFonts w:ascii="Calibri" w:eastAsia="Calibri" w:hAnsi="Calibri" w:cs="Calibri"/>
        </w:rPr>
      </w:pPr>
    </w:p>
    <w:p w14:paraId="00000013" w14:textId="77777777" w:rsidR="000B084B" w:rsidRDefault="00000000">
      <w:pPr>
        <w:pBdr>
          <w:top w:val="nil"/>
          <w:left w:val="nil"/>
          <w:bottom w:val="nil"/>
          <w:right w:val="nil"/>
          <w:between w:val="nil"/>
        </w:pBdr>
        <w:rPr>
          <w:rFonts w:ascii="Calibri" w:eastAsia="Calibri" w:hAnsi="Calibri" w:cs="Calibri"/>
          <w:color w:val="002060"/>
        </w:rPr>
      </w:pPr>
      <w:r>
        <w:rPr>
          <w:rFonts w:ascii="Calibri" w:eastAsia="Calibri" w:hAnsi="Calibri" w:cs="Calibri"/>
          <w:color w:val="002060"/>
        </w:rPr>
        <w:t xml:space="preserve">AREAS OF EXPERTISE </w:t>
      </w:r>
    </w:p>
    <w:p w14:paraId="00000014" w14:textId="77777777" w:rsidR="000B084B" w:rsidRDefault="00000000">
      <w:pPr>
        <w:rPr>
          <w:rFonts w:ascii="Calibri" w:eastAsia="Calibri" w:hAnsi="Calibri" w:cs="Calibri"/>
        </w:rPr>
      </w:pPr>
      <w:r>
        <w:rPr>
          <w:rFonts w:ascii="Calibri" w:eastAsia="Calibri" w:hAnsi="Calibri" w:cs="Calibri"/>
        </w:rPr>
        <w:t>Brand Studio Leadership • Creative Direction • Visual Identity Systems • Brand Guidelines &amp; Style Guides • Executive &amp; Stakeholder Partnership • Creative Strategy • Campaign Creative • Cross-Functional Collaboration • Talent Coaching &amp; Development • Motion/Video Direction • Presentation &amp; Executive Storytelling • External Agency &amp; Freelance Direction • Creative Operations • Developer-Authentic Brand Design • AI-Assisted Workflows</w:t>
      </w:r>
    </w:p>
    <w:p w14:paraId="00000015" w14:textId="77777777" w:rsidR="000B084B" w:rsidRDefault="000B084B">
      <w:pPr>
        <w:pBdr>
          <w:top w:val="nil"/>
          <w:left w:val="nil"/>
          <w:bottom w:val="nil"/>
          <w:right w:val="nil"/>
          <w:between w:val="nil"/>
        </w:pBdr>
        <w:rPr>
          <w:rFonts w:ascii="Calibri" w:eastAsia="Calibri" w:hAnsi="Calibri" w:cs="Calibri"/>
        </w:rPr>
      </w:pPr>
    </w:p>
    <w:p w14:paraId="00000016" w14:textId="77777777" w:rsidR="000B084B" w:rsidRDefault="00000000">
      <w:pPr>
        <w:pBdr>
          <w:top w:val="nil"/>
          <w:left w:val="nil"/>
          <w:bottom w:val="nil"/>
          <w:right w:val="nil"/>
          <w:between w:val="nil"/>
        </w:pBdr>
        <w:rPr>
          <w:rFonts w:ascii="Calibri" w:eastAsia="Calibri" w:hAnsi="Calibri" w:cs="Calibri"/>
          <w:color w:val="002060"/>
        </w:rPr>
      </w:pPr>
      <w:r>
        <w:rPr>
          <w:rFonts w:ascii="Calibri" w:eastAsia="Calibri" w:hAnsi="Calibri" w:cs="Calibri"/>
          <w:color w:val="002060"/>
        </w:rPr>
        <w:t>PROFESSIONAL EXPERIENCE</w:t>
      </w:r>
    </w:p>
    <w:p w14:paraId="00000017" w14:textId="77777777" w:rsidR="000B084B" w:rsidRDefault="00000000">
      <w:pPr>
        <w:pBdr>
          <w:top w:val="nil"/>
          <w:left w:val="nil"/>
          <w:bottom w:val="nil"/>
          <w:right w:val="nil"/>
          <w:between w:val="nil"/>
        </w:pBdr>
        <w:rPr>
          <w:rFonts w:ascii="Calibri" w:eastAsia="Calibri" w:hAnsi="Calibri" w:cs="Calibri"/>
        </w:rPr>
      </w:pPr>
      <w:r>
        <w:rPr>
          <w:rFonts w:ascii="Calibri" w:eastAsia="Calibri" w:hAnsi="Calibri" w:cs="Calibri"/>
          <w:b/>
          <w:bCs/>
        </w:rPr>
        <w:t>Consulting Creative Director</w:t>
      </w:r>
      <w:r>
        <w:rPr>
          <w:rFonts w:ascii="Calibri" w:eastAsia="Calibri" w:hAnsi="Calibri" w:cs="Calibri"/>
        </w:rPr>
        <w:t xml:space="preserve"> • </w:t>
      </w:r>
      <w:r>
        <w:rPr>
          <w:rFonts w:ascii="Calibri" w:eastAsia="Calibri" w:hAnsi="Calibri" w:cs="Calibri"/>
          <w:b/>
          <w:bCs/>
        </w:rPr>
        <w:t>LEVIATHAN GAMES • Seattle, WA • Jan 2025–Present</w:t>
      </w:r>
    </w:p>
    <w:p w14:paraId="00000018" w14:textId="77777777" w:rsidR="000B084B" w:rsidRDefault="00000000">
      <w:pPr>
        <w:pBdr>
          <w:top w:val="nil"/>
          <w:left w:val="nil"/>
          <w:bottom w:val="nil"/>
          <w:right w:val="nil"/>
          <w:between w:val="nil"/>
        </w:pBdr>
        <w:rPr>
          <w:rFonts w:ascii="Calibri" w:eastAsia="Calibri" w:hAnsi="Calibri" w:cs="Calibri"/>
          <w:color w:val="002060"/>
        </w:rPr>
      </w:pPr>
      <w:r>
        <w:rPr>
          <w:rFonts w:ascii="Calibri" w:eastAsia="Calibri" w:hAnsi="Calibri" w:cs="Calibri"/>
          <w:color w:val="002060"/>
        </w:rPr>
        <w:t>Leads creative strategy, art direction, campaign assets, and partner materials for gaming and entertainment clients.</w:t>
      </w:r>
    </w:p>
    <w:p w14:paraId="00000019" w14:textId="77777777" w:rsidR="000B084B" w:rsidRDefault="00000000">
      <w:pPr>
        <w:numPr>
          <w:ilvl w:val="0"/>
          <w:numId w:val="5"/>
        </w:numPr>
        <w:ind w:left="360"/>
        <w:rPr>
          <w:rFonts w:ascii="Calibri" w:eastAsia="Calibri" w:hAnsi="Calibri" w:cs="Calibri"/>
        </w:rPr>
      </w:pPr>
      <w:r>
        <w:rPr>
          <w:rFonts w:ascii="Calibri" w:eastAsia="Calibri" w:hAnsi="Calibri" w:cs="Calibri"/>
          <w:b/>
          <w:bCs/>
        </w:rPr>
        <w:t>Gaming, Entertainment &amp; Campaign Creative</w:t>
      </w:r>
      <w:r>
        <w:rPr>
          <w:rFonts w:ascii="Calibri" w:eastAsia="Calibri" w:hAnsi="Calibri" w:cs="Calibri"/>
        </w:rPr>
        <w:t>: Lead creative strategy, art direction, and campaign assets for gaming and entertainment clients across launches, activations, investor materials, and partner-facing creative.</w:t>
      </w:r>
    </w:p>
    <w:p w14:paraId="0000001A" w14:textId="77777777" w:rsidR="000B084B" w:rsidRDefault="00000000">
      <w:pPr>
        <w:numPr>
          <w:ilvl w:val="0"/>
          <w:numId w:val="5"/>
        </w:numPr>
        <w:ind w:left="360"/>
        <w:rPr>
          <w:rFonts w:ascii="Calibri" w:eastAsia="Calibri" w:hAnsi="Calibri" w:cs="Calibri"/>
        </w:rPr>
      </w:pPr>
      <w:r>
        <w:rPr>
          <w:rFonts w:ascii="Calibri" w:eastAsia="Calibri" w:hAnsi="Calibri" w:cs="Calibri"/>
          <w:b/>
          <w:bCs/>
        </w:rPr>
        <w:t>Omni-Channel Visual Direction &amp; Stakeholder Management</w:t>
      </w:r>
      <w:r>
        <w:rPr>
          <w:rFonts w:ascii="Calibri" w:eastAsia="Calibri" w:hAnsi="Calibri" w:cs="Calibri"/>
        </w:rPr>
        <w:t>: Shape visual direction and multi-channel creative for 8 gaming studios, sorting signal from noise and managing stakeholder expectations to strengthen storytelling, partner engagement, and market visibility.</w:t>
      </w:r>
    </w:p>
    <w:p w14:paraId="0000001B" w14:textId="77777777" w:rsidR="000B084B" w:rsidRDefault="00000000">
      <w:pPr>
        <w:numPr>
          <w:ilvl w:val="0"/>
          <w:numId w:val="5"/>
        </w:numPr>
        <w:ind w:left="360"/>
        <w:rPr>
          <w:rFonts w:ascii="Calibri" w:eastAsia="Calibri" w:hAnsi="Calibri" w:cs="Calibri"/>
        </w:rPr>
      </w:pPr>
      <w:r>
        <w:rPr>
          <w:rFonts w:ascii="Calibri" w:eastAsia="Calibri" w:hAnsi="Calibri" w:cs="Calibri"/>
          <w:b/>
          <w:bCs/>
        </w:rPr>
        <w:t>Investor &amp; Partner Creative</w:t>
      </w:r>
      <w:r>
        <w:rPr>
          <w:rFonts w:ascii="Calibri" w:eastAsia="Calibri" w:hAnsi="Calibri" w:cs="Calibri"/>
        </w:rPr>
        <w:t>: Developed creative strategy, presentation materials, and visual assets for prospective clients, partners, and investors, supporting a successful $3M venture capital raise.</w:t>
      </w:r>
    </w:p>
    <w:p w14:paraId="0000001C" w14:textId="77777777" w:rsidR="000B084B" w:rsidRDefault="000B084B">
      <w:pPr>
        <w:pBdr>
          <w:top w:val="nil"/>
          <w:left w:val="nil"/>
          <w:bottom w:val="nil"/>
          <w:right w:val="nil"/>
          <w:between w:val="nil"/>
        </w:pBdr>
        <w:rPr>
          <w:rFonts w:ascii="Calibri" w:eastAsia="Calibri" w:hAnsi="Calibri" w:cs="Calibri"/>
          <w:color w:val="000000"/>
        </w:rPr>
      </w:pPr>
    </w:p>
    <w:p w14:paraId="0000001D" w14:textId="77777777" w:rsidR="000B084B" w:rsidRDefault="00000000">
      <w:pPr>
        <w:pBdr>
          <w:top w:val="nil"/>
          <w:left w:val="nil"/>
          <w:bottom w:val="nil"/>
          <w:right w:val="nil"/>
          <w:between w:val="nil"/>
        </w:pBdr>
        <w:rPr>
          <w:rFonts w:ascii="Calibri" w:eastAsia="Calibri" w:hAnsi="Calibri" w:cs="Calibri"/>
        </w:rPr>
      </w:pPr>
      <w:r>
        <w:rPr>
          <w:rFonts w:ascii="Calibri" w:eastAsia="Calibri" w:hAnsi="Calibri" w:cs="Calibri"/>
          <w:b/>
          <w:bCs/>
        </w:rPr>
        <w:t>Senior Art Director</w:t>
      </w:r>
      <w:r>
        <w:rPr>
          <w:rFonts w:ascii="Calibri" w:eastAsia="Calibri" w:hAnsi="Calibri" w:cs="Calibri"/>
        </w:rPr>
        <w:t xml:space="preserve"> • </w:t>
      </w:r>
      <w:r>
        <w:rPr>
          <w:rFonts w:ascii="Calibri" w:eastAsia="Calibri" w:hAnsi="Calibri" w:cs="Calibri"/>
          <w:b/>
          <w:bCs/>
        </w:rPr>
        <w:t>FORMOSA INTERACTIVE • Seattle, WA • Jul 2022–Jan 2025</w:t>
      </w:r>
    </w:p>
    <w:p w14:paraId="0000001E" w14:textId="77777777" w:rsidR="000B084B" w:rsidRDefault="00000000">
      <w:pPr>
        <w:pBdr>
          <w:top w:val="nil"/>
          <w:left w:val="nil"/>
          <w:bottom w:val="nil"/>
          <w:right w:val="nil"/>
          <w:between w:val="nil"/>
        </w:pBdr>
        <w:rPr>
          <w:rFonts w:ascii="Calibri" w:eastAsia="Calibri" w:hAnsi="Calibri" w:cs="Calibri"/>
          <w:color w:val="002060"/>
        </w:rPr>
      </w:pPr>
      <w:r>
        <w:rPr>
          <w:rFonts w:ascii="Calibri" w:eastAsia="Calibri" w:hAnsi="Calibri" w:cs="Calibri"/>
          <w:color w:val="002060"/>
        </w:rPr>
        <w:t>Led Minecraft creative across promotional, event, commissioned illustration, partner IP, live service, and product.</w:t>
      </w:r>
    </w:p>
    <w:p w14:paraId="0000001F" w14:textId="77777777" w:rsidR="000B084B" w:rsidRDefault="00000000">
      <w:pPr>
        <w:numPr>
          <w:ilvl w:val="0"/>
          <w:numId w:val="2"/>
        </w:numPr>
        <w:pBdr>
          <w:top w:val="nil"/>
          <w:left w:val="nil"/>
          <w:bottom w:val="nil"/>
          <w:right w:val="nil"/>
          <w:between w:val="nil"/>
        </w:pBdr>
        <w:ind w:left="360"/>
        <w:rPr>
          <w:rFonts w:ascii="Calibri" w:eastAsia="Calibri" w:hAnsi="Calibri" w:cs="Calibri"/>
        </w:rPr>
      </w:pPr>
      <w:r>
        <w:rPr>
          <w:rFonts w:ascii="Calibri" w:eastAsia="Calibri" w:hAnsi="Calibri" w:cs="Calibri"/>
          <w:b/>
          <w:bCs/>
        </w:rPr>
        <w:t>Entertainment IP &amp; Minecraft Art Direction:</w:t>
      </w:r>
      <w:r>
        <w:rPr>
          <w:rFonts w:ascii="Calibri" w:eastAsia="Calibri" w:hAnsi="Calibri" w:cs="Calibri"/>
        </w:rPr>
        <w:t xml:space="preserve"> Directed Minecraft promotional, event, commissioned illustration, and </w:t>
      </w:r>
      <w:r>
        <w:rPr>
          <w:rFonts w:ascii="Calibri" w:eastAsia="Calibri" w:hAnsi="Calibri" w:cs="Calibri"/>
        </w:rPr>
        <w:lastRenderedPageBreak/>
        <w:t>consumer product creative for live service releases and partner IP activations, including Nerf and My Little Pony.</w:t>
      </w:r>
    </w:p>
    <w:p w14:paraId="00000020" w14:textId="77777777" w:rsidR="000B084B" w:rsidRDefault="00000000">
      <w:pPr>
        <w:numPr>
          <w:ilvl w:val="0"/>
          <w:numId w:val="2"/>
        </w:numPr>
        <w:pBdr>
          <w:top w:val="nil"/>
          <w:left w:val="nil"/>
          <w:bottom w:val="nil"/>
          <w:right w:val="nil"/>
          <w:between w:val="nil"/>
        </w:pBdr>
        <w:ind w:left="360"/>
        <w:rPr>
          <w:rFonts w:ascii="Calibri" w:eastAsia="Calibri" w:hAnsi="Calibri" w:cs="Calibri"/>
        </w:rPr>
      </w:pPr>
      <w:r>
        <w:rPr>
          <w:rFonts w:ascii="Calibri" w:eastAsia="Calibri" w:hAnsi="Calibri" w:cs="Calibri"/>
          <w:b/>
          <w:bCs/>
        </w:rPr>
        <w:t>Brand Systems &amp; Visual Consistency</w:t>
      </w:r>
      <w:r>
        <w:rPr>
          <w:rFonts w:ascii="Calibri" w:eastAsia="Calibri" w:hAnsi="Calibri" w:cs="Calibri"/>
        </w:rPr>
        <w:t>: Built guidelines and visual systems that improved creative consistency across Minecraft workstreams, internal teams, remote creatives, and external production partners.</w:t>
      </w:r>
    </w:p>
    <w:p w14:paraId="00000021" w14:textId="74336B3C" w:rsidR="000B084B" w:rsidRDefault="00000000">
      <w:pPr>
        <w:numPr>
          <w:ilvl w:val="0"/>
          <w:numId w:val="2"/>
        </w:numPr>
        <w:pBdr>
          <w:top w:val="nil"/>
          <w:left w:val="nil"/>
          <w:bottom w:val="nil"/>
          <w:right w:val="nil"/>
          <w:between w:val="nil"/>
        </w:pBdr>
        <w:ind w:left="360"/>
        <w:rPr>
          <w:rFonts w:ascii="Calibri" w:eastAsia="Calibri" w:hAnsi="Calibri" w:cs="Calibri"/>
        </w:rPr>
      </w:pPr>
      <w:r>
        <w:rPr>
          <w:rFonts w:ascii="Calibri" w:eastAsia="Calibri" w:hAnsi="Calibri" w:cs="Calibri"/>
          <w:b/>
          <w:bCs/>
        </w:rPr>
        <w:t>Creative Team &amp; AI Workflow:</w:t>
      </w:r>
      <w:r>
        <w:rPr>
          <w:rFonts w:ascii="Calibri" w:eastAsia="Calibri" w:hAnsi="Calibri" w:cs="Calibri"/>
        </w:rPr>
        <w:t xml:space="preserve"> Led 20 remote creatives while managing commissioned illustration and contract artists across 20+ projects annually; incorporated AI workflows </w:t>
      </w:r>
      <w:r w:rsidR="00C91A8D">
        <w:rPr>
          <w:rFonts w:ascii="Calibri" w:eastAsia="Calibri" w:hAnsi="Calibri" w:cs="Calibri"/>
        </w:rPr>
        <w:t xml:space="preserve">using Midjourney, Adobe Firefly, Dall-E, Claude, </w:t>
      </w:r>
      <w:proofErr w:type="spellStart"/>
      <w:r w:rsidR="00B750F7">
        <w:rPr>
          <w:rFonts w:ascii="Calibri" w:eastAsia="Calibri" w:hAnsi="Calibri" w:cs="Calibri"/>
        </w:rPr>
        <w:t>InVideo</w:t>
      </w:r>
      <w:proofErr w:type="spellEnd"/>
      <w:r w:rsidR="00B750F7">
        <w:rPr>
          <w:rFonts w:ascii="Calibri" w:eastAsia="Calibri" w:hAnsi="Calibri" w:cs="Calibri"/>
        </w:rPr>
        <w:t xml:space="preserve"> AI, </w:t>
      </w:r>
      <w:r w:rsidR="00C91A8D">
        <w:rPr>
          <w:rFonts w:ascii="Calibri" w:eastAsia="Calibri" w:hAnsi="Calibri" w:cs="Calibri"/>
        </w:rPr>
        <w:t xml:space="preserve">and Meshy 3D, </w:t>
      </w:r>
      <w:r>
        <w:rPr>
          <w:rFonts w:ascii="Calibri" w:eastAsia="Calibri" w:hAnsi="Calibri" w:cs="Calibri"/>
        </w:rPr>
        <w:t>that increased creative output by 25%.</w:t>
      </w:r>
    </w:p>
    <w:p w14:paraId="00000022" w14:textId="77777777" w:rsidR="000B084B" w:rsidRDefault="000B084B">
      <w:pPr>
        <w:rPr>
          <w:rFonts w:ascii="Times New Roman" w:eastAsia="Times New Roman" w:hAnsi="Times New Roman" w:cs="Times New Roman"/>
          <w:color w:val="000000"/>
          <w:sz w:val="24"/>
          <w:szCs w:val="24"/>
        </w:rPr>
      </w:pPr>
    </w:p>
    <w:p w14:paraId="00000023" w14:textId="5AADF0E6" w:rsidR="000B084B" w:rsidRPr="00D23F56" w:rsidRDefault="00000000" w:rsidP="00D23F56">
      <w:pPr>
        <w:rPr>
          <w:rFonts w:ascii="Calibri" w:eastAsia="Calibri" w:hAnsi="Calibri" w:cs="Calibri"/>
          <w:b/>
          <w:bCs/>
        </w:rPr>
      </w:pPr>
      <w:r>
        <w:rPr>
          <w:rFonts w:ascii="Calibri" w:eastAsia="Calibri" w:hAnsi="Calibri" w:cs="Calibri"/>
          <w:b/>
          <w:bCs/>
        </w:rPr>
        <w:t>Creative Director</w:t>
      </w:r>
      <w:r>
        <w:rPr>
          <w:rFonts w:ascii="Calibri" w:eastAsia="Calibri" w:hAnsi="Calibri" w:cs="Calibri"/>
        </w:rPr>
        <w:t xml:space="preserve"> • </w:t>
      </w:r>
      <w:r>
        <w:rPr>
          <w:rFonts w:ascii="Calibri" w:eastAsia="Calibri" w:hAnsi="Calibri" w:cs="Calibri"/>
          <w:b/>
          <w:bCs/>
        </w:rPr>
        <w:t>ALLYTICS • Redmond, WA • Aug 2018–Jul 2022</w:t>
      </w:r>
      <w:r>
        <w:rPr>
          <w:rFonts w:ascii="Calibri" w:eastAsia="Calibri" w:hAnsi="Calibri" w:cs="Calibri"/>
        </w:rPr>
        <w:br/>
      </w:r>
      <w:r>
        <w:rPr>
          <w:rFonts w:ascii="Calibri" w:eastAsia="Calibri" w:hAnsi="Calibri" w:cs="Calibri"/>
          <w:color w:val="002060"/>
        </w:rPr>
        <w:t>Directed brand expression, campaign creative, motion/video, and digital content for B2B and B2C technology clients.</w:t>
      </w:r>
    </w:p>
    <w:p w14:paraId="00000024" w14:textId="77777777" w:rsidR="000B084B" w:rsidRDefault="00000000">
      <w:pPr>
        <w:numPr>
          <w:ilvl w:val="0"/>
          <w:numId w:val="3"/>
        </w:numPr>
        <w:pBdr>
          <w:top w:val="nil"/>
          <w:left w:val="nil"/>
          <w:bottom w:val="nil"/>
          <w:right w:val="nil"/>
          <w:between w:val="nil"/>
        </w:pBdr>
        <w:ind w:left="360"/>
        <w:rPr>
          <w:rFonts w:ascii="Calibri" w:eastAsia="Calibri" w:hAnsi="Calibri" w:cs="Calibri"/>
        </w:rPr>
      </w:pPr>
      <w:r>
        <w:rPr>
          <w:rFonts w:ascii="Calibri" w:eastAsia="Calibri" w:hAnsi="Calibri" w:cs="Calibri"/>
          <w:b/>
          <w:bCs/>
        </w:rPr>
        <w:t>Consumer Tech &amp; Integrated Campaign Creative</w:t>
      </w:r>
      <w:r>
        <w:rPr>
          <w:rFonts w:ascii="Calibri" w:eastAsia="Calibri" w:hAnsi="Calibri" w:cs="Calibri"/>
        </w:rPr>
        <w:t>: Led creative strategy, brand expression, visual design, motion design, and campaign development for 25 technology clients, including Microsoft, Google, AWS, and Dell.</w:t>
      </w:r>
    </w:p>
    <w:p w14:paraId="00000025" w14:textId="77777777" w:rsidR="000B084B" w:rsidRDefault="00000000">
      <w:pPr>
        <w:numPr>
          <w:ilvl w:val="0"/>
          <w:numId w:val="3"/>
        </w:numPr>
        <w:pBdr>
          <w:top w:val="nil"/>
          <w:left w:val="nil"/>
          <w:bottom w:val="nil"/>
          <w:right w:val="nil"/>
          <w:between w:val="nil"/>
        </w:pBdr>
        <w:ind w:left="360"/>
        <w:rPr>
          <w:rFonts w:ascii="Calibri" w:eastAsia="Calibri" w:hAnsi="Calibri" w:cs="Calibri"/>
        </w:rPr>
      </w:pPr>
      <w:r>
        <w:rPr>
          <w:rFonts w:ascii="Calibri" w:eastAsia="Calibri" w:hAnsi="Calibri" w:cs="Calibri"/>
          <w:b/>
          <w:bCs/>
        </w:rPr>
        <w:t>Motion/Video Direction &amp; Production</w:t>
      </w:r>
      <w:r>
        <w:rPr>
          <w:rFonts w:ascii="Calibri" w:eastAsia="Calibri" w:hAnsi="Calibri" w:cs="Calibri"/>
        </w:rPr>
        <w:t>: Directed high impact videos and promotional content from concept, storyboarding, lighting, filming, and final edit through campaign deployment for 30+ campaigns annually.</w:t>
      </w:r>
    </w:p>
    <w:p w14:paraId="00000026" w14:textId="77777777" w:rsidR="000B084B" w:rsidRDefault="00000000">
      <w:pPr>
        <w:numPr>
          <w:ilvl w:val="0"/>
          <w:numId w:val="3"/>
        </w:numPr>
        <w:pBdr>
          <w:top w:val="nil"/>
          <w:left w:val="nil"/>
          <w:bottom w:val="nil"/>
          <w:right w:val="nil"/>
          <w:between w:val="nil"/>
        </w:pBdr>
        <w:ind w:left="360"/>
        <w:rPr>
          <w:rFonts w:ascii="Calibri" w:eastAsia="Calibri" w:hAnsi="Calibri" w:cs="Calibri"/>
        </w:rPr>
      </w:pPr>
      <w:r>
        <w:rPr>
          <w:rFonts w:ascii="Calibri" w:eastAsia="Calibri" w:hAnsi="Calibri" w:cs="Calibri"/>
          <w:b/>
          <w:bCs/>
        </w:rPr>
        <w:t>Product Marketing &amp; Visual Storytelling</w:t>
      </w:r>
      <w:r>
        <w:rPr>
          <w:rFonts w:ascii="Calibri" w:eastAsia="Calibri" w:hAnsi="Calibri" w:cs="Calibri"/>
        </w:rPr>
        <w:t>: Collaborated with product and marketing teams to translate complex technologies into compelling visuals, campaign assets, and storytelling.</w:t>
      </w:r>
    </w:p>
    <w:p w14:paraId="00000027" w14:textId="24675D60" w:rsidR="000B084B" w:rsidRDefault="00000000">
      <w:pPr>
        <w:numPr>
          <w:ilvl w:val="0"/>
          <w:numId w:val="3"/>
        </w:numPr>
        <w:pBdr>
          <w:top w:val="nil"/>
          <w:left w:val="nil"/>
          <w:bottom w:val="nil"/>
          <w:right w:val="nil"/>
          <w:between w:val="nil"/>
        </w:pBdr>
        <w:ind w:left="360"/>
        <w:rPr>
          <w:rFonts w:ascii="Calibri" w:eastAsia="Calibri" w:hAnsi="Calibri" w:cs="Calibri"/>
        </w:rPr>
      </w:pPr>
      <w:r>
        <w:rPr>
          <w:rFonts w:ascii="Calibri" w:eastAsia="Calibri" w:hAnsi="Calibri" w:cs="Calibri"/>
          <w:b/>
          <w:bCs/>
        </w:rPr>
        <w:t xml:space="preserve">Creative Team Leadership &amp; Production Scaling: </w:t>
      </w:r>
      <w:r>
        <w:rPr>
          <w:rFonts w:ascii="Calibri" w:eastAsia="Calibri" w:hAnsi="Calibri" w:cs="Calibri"/>
        </w:rPr>
        <w:t xml:space="preserve">Managed and mentored 15 graphic/motion designers while implementing </w:t>
      </w:r>
      <w:r w:rsidR="00472D37">
        <w:rPr>
          <w:rFonts w:ascii="Calibri" w:eastAsia="Calibri" w:hAnsi="Calibri" w:cs="Calibri"/>
        </w:rPr>
        <w:t>A/V equipment,</w:t>
      </w:r>
      <w:r>
        <w:rPr>
          <w:rFonts w:ascii="Calibri" w:eastAsia="Calibri" w:hAnsi="Calibri" w:cs="Calibri"/>
        </w:rPr>
        <w:t xml:space="preserve"> </w:t>
      </w:r>
      <w:r w:rsidR="00472D37">
        <w:rPr>
          <w:rFonts w:ascii="Calibri" w:eastAsia="Calibri" w:hAnsi="Calibri" w:cs="Calibri"/>
        </w:rPr>
        <w:t xml:space="preserve">remote video capture software, and </w:t>
      </w:r>
      <w:r>
        <w:rPr>
          <w:rFonts w:ascii="Calibri" w:eastAsia="Calibri" w:hAnsi="Calibri" w:cs="Calibri"/>
        </w:rPr>
        <w:t>motion capture that enabled up to 150 video projects annually.</w:t>
      </w:r>
    </w:p>
    <w:p w14:paraId="00000028" w14:textId="77777777" w:rsidR="000B084B" w:rsidRDefault="000B084B">
      <w:pPr>
        <w:pBdr>
          <w:top w:val="nil"/>
          <w:left w:val="nil"/>
          <w:bottom w:val="nil"/>
          <w:right w:val="nil"/>
          <w:between w:val="nil"/>
        </w:pBdr>
        <w:rPr>
          <w:rFonts w:ascii="Calibri" w:eastAsia="Calibri" w:hAnsi="Calibri" w:cs="Calibri"/>
          <w:b/>
          <w:bCs/>
          <w:color w:val="002060"/>
        </w:rPr>
      </w:pPr>
    </w:p>
    <w:p w14:paraId="00000029" w14:textId="1B2295DA" w:rsidR="000B084B" w:rsidRDefault="0064254C">
      <w:pPr>
        <w:pBdr>
          <w:top w:val="nil"/>
          <w:left w:val="nil"/>
          <w:bottom w:val="nil"/>
          <w:right w:val="nil"/>
          <w:between w:val="nil"/>
        </w:pBdr>
        <w:rPr>
          <w:rFonts w:ascii="Calibri" w:eastAsia="Calibri" w:hAnsi="Calibri" w:cs="Calibri"/>
        </w:rPr>
      </w:pPr>
      <w:r>
        <w:rPr>
          <w:rFonts w:ascii="Calibri" w:eastAsia="Calibri" w:hAnsi="Calibri" w:cs="Calibri"/>
          <w:b/>
          <w:bCs/>
        </w:rPr>
        <w:t>Marketing Art Director</w:t>
      </w:r>
      <w:r>
        <w:rPr>
          <w:rFonts w:ascii="Calibri" w:eastAsia="Calibri" w:hAnsi="Calibri" w:cs="Calibri"/>
        </w:rPr>
        <w:t xml:space="preserve"> • </w:t>
      </w:r>
      <w:r>
        <w:rPr>
          <w:rFonts w:ascii="Calibri" w:eastAsia="Calibri" w:hAnsi="Calibri" w:cs="Calibri"/>
          <w:b/>
          <w:bCs/>
        </w:rPr>
        <w:t>BIG FISH • Seattle, WA • Apr 2016–Jun 2018</w:t>
      </w:r>
    </w:p>
    <w:p w14:paraId="0000002A" w14:textId="77777777" w:rsidR="000B084B" w:rsidRDefault="00000000">
      <w:pPr>
        <w:rPr>
          <w:rFonts w:ascii="Calibri" w:eastAsia="Calibri" w:hAnsi="Calibri" w:cs="Calibri"/>
          <w:color w:val="002060"/>
        </w:rPr>
      </w:pPr>
      <w:r>
        <w:rPr>
          <w:rFonts w:ascii="Calibri" w:eastAsia="Calibri" w:hAnsi="Calibri" w:cs="Calibri"/>
          <w:color w:val="002060"/>
        </w:rPr>
        <w:t>Directed mobile marketing creative, paid media assets, playable ads, commissioned illustration, and motion content.</w:t>
      </w:r>
    </w:p>
    <w:p w14:paraId="0000002B" w14:textId="60CBAF75" w:rsidR="000B084B" w:rsidRDefault="00000000">
      <w:pPr>
        <w:numPr>
          <w:ilvl w:val="0"/>
          <w:numId w:val="1"/>
        </w:numPr>
        <w:pBdr>
          <w:top w:val="nil"/>
          <w:left w:val="nil"/>
          <w:bottom w:val="nil"/>
          <w:right w:val="nil"/>
          <w:between w:val="nil"/>
        </w:pBdr>
        <w:ind w:left="360"/>
        <w:rPr>
          <w:rFonts w:ascii="Calibri" w:eastAsia="Calibri" w:hAnsi="Calibri" w:cs="Calibri"/>
        </w:rPr>
      </w:pPr>
      <w:r>
        <w:rPr>
          <w:rFonts w:ascii="Calibri" w:eastAsia="Calibri" w:hAnsi="Calibri" w:cs="Calibri"/>
          <w:b/>
          <w:bCs/>
        </w:rPr>
        <w:t>Mobile Game Marketing Creative</w:t>
      </w:r>
      <w:r>
        <w:rPr>
          <w:rFonts w:ascii="Calibri" w:eastAsia="Calibri" w:hAnsi="Calibri" w:cs="Calibri"/>
        </w:rPr>
        <w:t xml:space="preserve">: Created in-game assets, marketing creative, user acquisition materials, and campaign assets for casual and casino mobile games across </w:t>
      </w:r>
      <w:r w:rsidR="00B750F7">
        <w:rPr>
          <w:rFonts w:ascii="Calibri" w:eastAsia="Calibri" w:hAnsi="Calibri" w:cs="Calibri"/>
        </w:rPr>
        <w:t xml:space="preserve">multiple </w:t>
      </w:r>
      <w:r>
        <w:rPr>
          <w:rFonts w:ascii="Calibri" w:eastAsia="Calibri" w:hAnsi="Calibri" w:cs="Calibri"/>
        </w:rPr>
        <w:t>titles and paid media channels.</w:t>
      </w:r>
    </w:p>
    <w:p w14:paraId="0000002C" w14:textId="342B4AEC" w:rsidR="000B084B" w:rsidRDefault="00000000">
      <w:pPr>
        <w:numPr>
          <w:ilvl w:val="0"/>
          <w:numId w:val="1"/>
        </w:numPr>
        <w:pBdr>
          <w:top w:val="nil"/>
          <w:left w:val="nil"/>
          <w:bottom w:val="nil"/>
          <w:right w:val="nil"/>
          <w:between w:val="nil"/>
        </w:pBdr>
        <w:ind w:left="360"/>
        <w:rPr>
          <w:rFonts w:ascii="Calibri" w:eastAsia="Calibri" w:hAnsi="Calibri" w:cs="Calibri"/>
        </w:rPr>
      </w:pPr>
      <w:r>
        <w:rPr>
          <w:rFonts w:ascii="Calibri" w:eastAsia="Calibri" w:hAnsi="Calibri" w:cs="Calibri"/>
          <w:b/>
          <w:bCs/>
        </w:rPr>
        <w:t>Performance Creative &amp; Playable Ads</w:t>
      </w:r>
      <w:r>
        <w:rPr>
          <w:rFonts w:ascii="Calibri" w:eastAsia="Calibri" w:hAnsi="Calibri" w:cs="Calibri"/>
        </w:rPr>
        <w:t>: Recognized by Google for pioneering HTML5 playable ads that improved user acquisition performance by 30% YoY.</w:t>
      </w:r>
    </w:p>
    <w:p w14:paraId="0000002D" w14:textId="4A4817AE" w:rsidR="000B084B" w:rsidRDefault="00000000">
      <w:pPr>
        <w:numPr>
          <w:ilvl w:val="0"/>
          <w:numId w:val="1"/>
        </w:numPr>
        <w:pBdr>
          <w:top w:val="nil"/>
          <w:left w:val="nil"/>
          <w:bottom w:val="nil"/>
          <w:right w:val="nil"/>
          <w:between w:val="nil"/>
        </w:pBdr>
        <w:ind w:left="360"/>
        <w:rPr>
          <w:rFonts w:ascii="Calibri" w:eastAsia="Calibri" w:hAnsi="Calibri" w:cs="Calibri"/>
        </w:rPr>
      </w:pPr>
      <w:r>
        <w:rPr>
          <w:rFonts w:ascii="Calibri" w:eastAsia="Calibri" w:hAnsi="Calibri" w:cs="Calibri"/>
          <w:b/>
          <w:bCs/>
        </w:rPr>
        <w:t>Paid Media Creative &amp; External Partner Direction</w:t>
      </w:r>
      <w:r>
        <w:rPr>
          <w:rFonts w:ascii="Calibri" w:eastAsia="Calibri" w:hAnsi="Calibri" w:cs="Calibri"/>
        </w:rPr>
        <w:t>: Partnered with media strategists</w:t>
      </w:r>
      <w:r w:rsidR="00B750F7">
        <w:rPr>
          <w:rFonts w:ascii="Calibri" w:eastAsia="Calibri" w:hAnsi="Calibri" w:cs="Calibri"/>
        </w:rPr>
        <w:t xml:space="preserve"> and analytics team</w:t>
      </w:r>
      <w:r>
        <w:rPr>
          <w:rFonts w:ascii="Calibri" w:eastAsia="Calibri" w:hAnsi="Calibri" w:cs="Calibri"/>
        </w:rPr>
        <w:t xml:space="preserve"> to align marketing creative with campaign performance goals while commissioning illustration and motion design from 7 external partners.</w:t>
      </w:r>
    </w:p>
    <w:p w14:paraId="0000002E" w14:textId="77777777" w:rsidR="000B084B" w:rsidRDefault="00000000">
      <w:pPr>
        <w:numPr>
          <w:ilvl w:val="0"/>
          <w:numId w:val="1"/>
        </w:numPr>
        <w:pBdr>
          <w:top w:val="nil"/>
          <w:left w:val="nil"/>
          <w:bottom w:val="nil"/>
          <w:right w:val="nil"/>
          <w:between w:val="nil"/>
        </w:pBdr>
        <w:ind w:left="360"/>
        <w:rPr>
          <w:rFonts w:ascii="Calibri" w:eastAsia="Calibri" w:hAnsi="Calibri" w:cs="Calibri"/>
        </w:rPr>
      </w:pPr>
      <w:r>
        <w:rPr>
          <w:rFonts w:ascii="Calibri" w:eastAsia="Calibri" w:hAnsi="Calibri" w:cs="Calibri"/>
          <w:b/>
          <w:bCs/>
        </w:rPr>
        <w:t>Team Leadership &amp; Campaign Output</w:t>
      </w:r>
      <w:r>
        <w:rPr>
          <w:rFonts w:ascii="Calibri" w:eastAsia="Calibri" w:hAnsi="Calibri" w:cs="Calibri"/>
        </w:rPr>
        <w:t>: Managed a creative team of 12 illustrators, graphic designers, and motion designers delivering 20 multi-channel campaigns monthly, contributing to a 15% increase in engagement and traffic.</w:t>
      </w:r>
    </w:p>
    <w:p w14:paraId="0000002F" w14:textId="77777777" w:rsidR="000B084B" w:rsidRDefault="000B084B">
      <w:pPr>
        <w:pBdr>
          <w:top w:val="nil"/>
          <w:left w:val="nil"/>
          <w:bottom w:val="nil"/>
          <w:right w:val="nil"/>
          <w:between w:val="nil"/>
        </w:pBdr>
        <w:rPr>
          <w:rFonts w:ascii="Calibri" w:eastAsia="Calibri" w:hAnsi="Calibri" w:cs="Calibri"/>
          <w:b/>
          <w:bCs/>
          <w:color w:val="002060"/>
        </w:rPr>
      </w:pPr>
    </w:p>
    <w:p w14:paraId="00000030" w14:textId="77777777" w:rsidR="000B084B" w:rsidRDefault="00000000">
      <w:pPr>
        <w:pBdr>
          <w:top w:val="nil"/>
          <w:left w:val="nil"/>
          <w:bottom w:val="nil"/>
          <w:right w:val="nil"/>
          <w:between w:val="nil"/>
        </w:pBdr>
        <w:rPr>
          <w:rFonts w:ascii="Calibri" w:eastAsia="Calibri" w:hAnsi="Calibri" w:cs="Calibri"/>
        </w:rPr>
      </w:pPr>
      <w:r>
        <w:rPr>
          <w:rFonts w:ascii="Calibri" w:eastAsia="Calibri" w:hAnsi="Calibri" w:cs="Calibri"/>
          <w:b/>
          <w:bCs/>
        </w:rPr>
        <w:t>Senior Visual Designer</w:t>
      </w:r>
      <w:r>
        <w:rPr>
          <w:rFonts w:ascii="Calibri" w:eastAsia="Calibri" w:hAnsi="Calibri" w:cs="Calibri"/>
        </w:rPr>
        <w:t xml:space="preserve"> • </w:t>
      </w:r>
      <w:r>
        <w:rPr>
          <w:rFonts w:ascii="Calibri" w:eastAsia="Calibri" w:hAnsi="Calibri" w:cs="Calibri"/>
          <w:b/>
          <w:bCs/>
        </w:rPr>
        <w:t>WIZARDS OF THE COAST • Renton, WA • Mar 2014–Apr 2016</w:t>
      </w:r>
    </w:p>
    <w:p w14:paraId="00000031" w14:textId="77777777" w:rsidR="000B084B" w:rsidRDefault="00000000">
      <w:pPr>
        <w:pBdr>
          <w:top w:val="nil"/>
          <w:left w:val="nil"/>
          <w:bottom w:val="nil"/>
          <w:right w:val="nil"/>
          <w:between w:val="nil"/>
        </w:pBdr>
        <w:rPr>
          <w:rFonts w:ascii="Calibri" w:eastAsia="Calibri" w:hAnsi="Calibri" w:cs="Calibri"/>
          <w:color w:val="002060"/>
        </w:rPr>
      </w:pPr>
      <w:r>
        <w:rPr>
          <w:rFonts w:ascii="Calibri" w:eastAsia="Calibri" w:hAnsi="Calibri" w:cs="Calibri"/>
          <w:color w:val="002060"/>
        </w:rPr>
        <w:t>Shaped digital product visuals, UX, 3D environments, and creative for Magic Arena/Online, and Wizards Play Network.</w:t>
      </w:r>
    </w:p>
    <w:p w14:paraId="00000032" w14:textId="77777777" w:rsidR="000B084B" w:rsidRDefault="00000000">
      <w:pPr>
        <w:numPr>
          <w:ilvl w:val="0"/>
          <w:numId w:val="4"/>
        </w:numPr>
        <w:ind w:left="360"/>
        <w:rPr>
          <w:rFonts w:ascii="Calibri" w:eastAsia="Calibri" w:hAnsi="Calibri" w:cs="Calibri"/>
        </w:rPr>
      </w:pPr>
      <w:r>
        <w:rPr>
          <w:rFonts w:ascii="Calibri" w:eastAsia="Calibri" w:hAnsi="Calibri" w:cs="Calibri"/>
          <w:b/>
          <w:bCs/>
        </w:rPr>
        <w:t>Magic Arena Product Foundation</w:t>
      </w:r>
      <w:r>
        <w:rPr>
          <w:rFonts w:ascii="Calibri" w:eastAsia="Calibri" w:hAnsi="Calibri" w:cs="Calibri"/>
        </w:rPr>
        <w:t>: Shaped early visual prototyping for the product that became Magic Arena.</w:t>
      </w:r>
    </w:p>
    <w:p w14:paraId="00000033" w14:textId="2D3E19C6" w:rsidR="000B084B" w:rsidRDefault="00000000">
      <w:pPr>
        <w:numPr>
          <w:ilvl w:val="0"/>
          <w:numId w:val="4"/>
        </w:numPr>
        <w:ind w:left="360"/>
        <w:rPr>
          <w:rFonts w:ascii="Calibri" w:eastAsia="Calibri" w:hAnsi="Calibri" w:cs="Calibri"/>
        </w:rPr>
      </w:pPr>
      <w:r>
        <w:rPr>
          <w:rFonts w:ascii="Calibri" w:eastAsia="Calibri" w:hAnsi="Calibri" w:cs="Calibri"/>
          <w:b/>
          <w:bCs/>
        </w:rPr>
        <w:t>Magic Online &amp; Wizards Play Network Engagement:</w:t>
      </w:r>
      <w:r>
        <w:rPr>
          <w:rFonts w:ascii="Calibri" w:eastAsia="Calibri" w:hAnsi="Calibri" w:cs="Calibri"/>
        </w:rPr>
        <w:t xml:space="preserve"> Led Magic Online visual overhaul and Planewalker Points website redesign, increasing Magic Online engagement/MAUs by 30% and improving retention/engagement by 25%.</w:t>
      </w:r>
    </w:p>
    <w:p w14:paraId="00000034" w14:textId="2598A8A2" w:rsidR="000B084B" w:rsidRDefault="00000000">
      <w:pPr>
        <w:numPr>
          <w:ilvl w:val="0"/>
          <w:numId w:val="4"/>
        </w:numPr>
        <w:ind w:left="360"/>
        <w:rPr>
          <w:rFonts w:ascii="Calibri" w:eastAsia="Calibri" w:hAnsi="Calibri" w:cs="Calibri"/>
        </w:rPr>
      </w:pPr>
      <w:r>
        <w:rPr>
          <w:rFonts w:ascii="Calibri" w:eastAsia="Calibri" w:hAnsi="Calibri" w:cs="Calibri"/>
          <w:b/>
          <w:bCs/>
        </w:rPr>
        <w:t>Digital Product &amp; 3D Visual Design</w:t>
      </w:r>
      <w:r>
        <w:rPr>
          <w:rFonts w:ascii="Calibri" w:eastAsia="Calibri" w:hAnsi="Calibri" w:cs="Calibri"/>
        </w:rPr>
        <w:t>: Developed digital product visuals, interface concepts, and 3D environments using 3ds Max, ZBrush, and Unity.</w:t>
      </w:r>
    </w:p>
    <w:p w14:paraId="0000003A" w14:textId="77777777" w:rsidR="000B084B" w:rsidRDefault="000B084B">
      <w:pPr>
        <w:pBdr>
          <w:top w:val="nil"/>
          <w:left w:val="nil"/>
          <w:bottom w:val="nil"/>
          <w:right w:val="nil"/>
          <w:between w:val="nil"/>
        </w:pBdr>
        <w:rPr>
          <w:rFonts w:ascii="Calibri" w:eastAsia="Calibri" w:hAnsi="Calibri" w:cs="Calibri"/>
        </w:rPr>
      </w:pPr>
    </w:p>
    <w:p w14:paraId="0000003B" w14:textId="77777777" w:rsidR="000B084B" w:rsidRDefault="00000000">
      <w:pPr>
        <w:pBdr>
          <w:top w:val="nil"/>
          <w:left w:val="nil"/>
          <w:bottom w:val="nil"/>
          <w:right w:val="nil"/>
          <w:between w:val="nil"/>
        </w:pBdr>
        <w:rPr>
          <w:rFonts w:ascii="Calibri" w:eastAsia="Calibri" w:hAnsi="Calibri" w:cs="Calibri"/>
          <w:color w:val="002060"/>
        </w:rPr>
      </w:pPr>
      <w:r>
        <w:rPr>
          <w:rFonts w:ascii="Calibri" w:eastAsia="Calibri" w:hAnsi="Calibri" w:cs="Calibri"/>
          <w:color w:val="002060"/>
        </w:rPr>
        <w:t xml:space="preserve">EARLIER EXPERIENCE </w:t>
      </w:r>
    </w:p>
    <w:p w14:paraId="0000003C" w14:textId="77777777" w:rsidR="000B084B" w:rsidRDefault="00000000">
      <w:pPr>
        <w:pBdr>
          <w:top w:val="nil"/>
          <w:left w:val="nil"/>
          <w:bottom w:val="nil"/>
          <w:right w:val="nil"/>
          <w:between w:val="nil"/>
        </w:pBdr>
        <w:rPr>
          <w:rFonts w:ascii="Calibri" w:eastAsia="Calibri" w:hAnsi="Calibri" w:cs="Calibri"/>
        </w:rPr>
      </w:pPr>
      <w:r>
        <w:rPr>
          <w:rFonts w:ascii="Calibri" w:eastAsia="Calibri" w:hAnsi="Calibri" w:cs="Calibri"/>
          <w:b/>
          <w:bCs/>
        </w:rPr>
        <w:t>Studio Art Director</w:t>
      </w:r>
      <w:r>
        <w:rPr>
          <w:rFonts w:ascii="Calibri" w:eastAsia="Calibri" w:hAnsi="Calibri" w:cs="Calibri"/>
        </w:rPr>
        <w:t xml:space="preserve"> • </w:t>
      </w:r>
      <w:r>
        <w:rPr>
          <w:rFonts w:ascii="Calibri" w:eastAsia="Calibri" w:hAnsi="Calibri" w:cs="Calibri"/>
          <w:b/>
          <w:bCs/>
        </w:rPr>
        <w:t xml:space="preserve">GAMEHOUSE • Seattle, WA </w:t>
      </w:r>
    </w:p>
    <w:p w14:paraId="0000003D" w14:textId="77777777" w:rsidR="000B084B"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2060"/>
        </w:rPr>
        <w:t>Led art direction, concept development, artist mentorship, 2D/3D asset creation, and outsourcing partnerships across 10 web and mobile game titles, including 3 international production partners.</w:t>
      </w:r>
    </w:p>
    <w:p w14:paraId="0000003E" w14:textId="77777777" w:rsidR="000B084B" w:rsidRDefault="000B084B">
      <w:pPr>
        <w:pBdr>
          <w:top w:val="nil"/>
          <w:left w:val="nil"/>
          <w:bottom w:val="nil"/>
          <w:right w:val="nil"/>
          <w:between w:val="nil"/>
        </w:pBdr>
        <w:rPr>
          <w:rFonts w:ascii="Calibri" w:eastAsia="Calibri" w:hAnsi="Calibri" w:cs="Calibri"/>
          <w:color w:val="000000"/>
        </w:rPr>
      </w:pPr>
    </w:p>
    <w:p w14:paraId="0000003F" w14:textId="77777777" w:rsidR="000B084B" w:rsidRDefault="00000000">
      <w:pPr>
        <w:pBdr>
          <w:top w:val="nil"/>
          <w:left w:val="nil"/>
          <w:bottom w:val="nil"/>
          <w:right w:val="nil"/>
          <w:between w:val="nil"/>
        </w:pBdr>
        <w:rPr>
          <w:rFonts w:ascii="Calibri" w:eastAsia="Calibri" w:hAnsi="Calibri" w:cs="Calibri"/>
          <w:b/>
          <w:bCs/>
        </w:rPr>
      </w:pPr>
      <w:r>
        <w:rPr>
          <w:rFonts w:ascii="Calibri" w:eastAsia="Calibri" w:hAnsi="Calibri" w:cs="Calibri"/>
          <w:b/>
          <w:bCs/>
        </w:rPr>
        <w:t xml:space="preserve">Studio Art Director • PIPEWORKS SOFTWARE • Eugene, OR </w:t>
      </w:r>
    </w:p>
    <w:p w14:paraId="00000040" w14:textId="77777777" w:rsidR="000B084B" w:rsidRDefault="00000000">
      <w:pPr>
        <w:pBdr>
          <w:top w:val="nil"/>
          <w:left w:val="nil"/>
          <w:bottom w:val="nil"/>
          <w:right w:val="nil"/>
          <w:between w:val="nil"/>
        </w:pBdr>
        <w:rPr>
          <w:rFonts w:ascii="Calibri" w:eastAsia="Calibri" w:hAnsi="Calibri" w:cs="Calibri"/>
          <w:color w:val="002060"/>
        </w:rPr>
      </w:pPr>
      <w:r>
        <w:rPr>
          <w:rFonts w:ascii="Calibri" w:eastAsia="Calibri" w:hAnsi="Calibri" w:cs="Calibri"/>
          <w:color w:val="002060"/>
        </w:rPr>
        <w:t>Directed art operations across 3 simultaneous AA/AAA projects and 5 game titles, building style guides, art bibles, outsourcing pipelines, and team structures that scaled the art department from 15 to 30 artists.</w:t>
      </w:r>
    </w:p>
    <w:p w14:paraId="00000041" w14:textId="77777777" w:rsidR="000B084B" w:rsidRDefault="000B084B">
      <w:pPr>
        <w:pBdr>
          <w:top w:val="nil"/>
          <w:left w:val="nil"/>
          <w:bottom w:val="nil"/>
          <w:right w:val="nil"/>
          <w:between w:val="nil"/>
        </w:pBdr>
        <w:rPr>
          <w:rFonts w:ascii="Calibri" w:eastAsia="Calibri" w:hAnsi="Calibri" w:cs="Calibri"/>
          <w:color w:val="000000"/>
        </w:rPr>
      </w:pPr>
    </w:p>
    <w:p w14:paraId="00000042" w14:textId="77777777" w:rsidR="000B084B" w:rsidRDefault="00000000">
      <w:pPr>
        <w:pBdr>
          <w:top w:val="nil"/>
          <w:left w:val="nil"/>
          <w:bottom w:val="nil"/>
          <w:right w:val="nil"/>
          <w:between w:val="nil"/>
        </w:pBdr>
        <w:rPr>
          <w:rFonts w:ascii="Calibri" w:eastAsia="Calibri" w:hAnsi="Calibri" w:cs="Calibri"/>
          <w:color w:val="002060"/>
        </w:rPr>
      </w:pPr>
      <w:r>
        <w:rPr>
          <w:rFonts w:ascii="Calibri" w:eastAsia="Calibri" w:hAnsi="Calibri" w:cs="Calibri"/>
          <w:color w:val="002060"/>
        </w:rPr>
        <w:t>EDUCATION</w:t>
      </w:r>
    </w:p>
    <w:p w14:paraId="00000043" w14:textId="77777777" w:rsidR="000B084B"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Bachelor of Arts, Graphic Design</w:t>
      </w:r>
      <w:r>
        <w:rPr>
          <w:rFonts w:ascii="Calibri" w:eastAsia="Calibri" w:hAnsi="Calibri" w:cs="Calibri"/>
          <w:color w:val="000000"/>
        </w:rPr>
        <w:t xml:space="preserve"> • California State University, Chico </w:t>
      </w:r>
    </w:p>
    <w:sectPr w:rsidR="000B084B">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lay">
    <w:altName w:val="Calibri"/>
    <w:charset w:val="00"/>
    <w:family w:val="auto"/>
    <w:pitch w:val="default"/>
    <w:embedRegular r:id="rId1" w:fontKey="{933B39DC-4446-485C-8D09-47AC02E47880}"/>
  </w:font>
  <w:font w:name="Calibri">
    <w:panose1 w:val="020F0502020204030204"/>
    <w:charset w:val="00"/>
    <w:family w:val="swiss"/>
    <w:pitch w:val="variable"/>
    <w:sig w:usb0="E4002EFF" w:usb1="C200247B" w:usb2="00000009" w:usb3="00000000" w:csb0="000001FF" w:csb1="00000000"/>
    <w:embedRegular r:id="rId2" w:fontKey="{845DB76F-6C08-465D-9544-56E0DAE77BB3}"/>
    <w:embedBold r:id="rId3" w:fontKey="{34865CEB-6F07-4F6C-8AC7-C5D4B7122A74}"/>
  </w:font>
  <w:font w:name="Cambria">
    <w:panose1 w:val="02040503050406030204"/>
    <w:charset w:val="00"/>
    <w:family w:val="roman"/>
    <w:pitch w:val="variable"/>
    <w:sig w:usb0="E00006FF" w:usb1="420024FF" w:usb2="02000000" w:usb3="00000000" w:csb0="0000019F" w:csb1="00000000"/>
    <w:embedRegular r:id="rId4" w:fontKey="{B8337CCE-EA23-44D5-B939-E5B11FE4967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E7298"/>
    <w:multiLevelType w:val="multilevel"/>
    <w:tmpl w:val="F872DA58"/>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8F3950"/>
    <w:multiLevelType w:val="multilevel"/>
    <w:tmpl w:val="085049F0"/>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9F979B0"/>
    <w:multiLevelType w:val="multilevel"/>
    <w:tmpl w:val="65DADA5E"/>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DBA034A"/>
    <w:multiLevelType w:val="multilevel"/>
    <w:tmpl w:val="DC2898FE"/>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913625"/>
    <w:multiLevelType w:val="multilevel"/>
    <w:tmpl w:val="D500E7E6"/>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46E1BAB"/>
    <w:multiLevelType w:val="multilevel"/>
    <w:tmpl w:val="3D3468FA"/>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77972504">
    <w:abstractNumId w:val="2"/>
  </w:num>
  <w:num w:numId="2" w16cid:durableId="1690838644">
    <w:abstractNumId w:val="4"/>
  </w:num>
  <w:num w:numId="3" w16cid:durableId="288323418">
    <w:abstractNumId w:val="0"/>
  </w:num>
  <w:num w:numId="4" w16cid:durableId="1078138022">
    <w:abstractNumId w:val="3"/>
  </w:num>
  <w:num w:numId="5" w16cid:durableId="1179080571">
    <w:abstractNumId w:val="5"/>
  </w:num>
  <w:num w:numId="6" w16cid:durableId="1265961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84B"/>
    <w:rsid w:val="000B084B"/>
    <w:rsid w:val="002103D7"/>
    <w:rsid w:val="002A7EF8"/>
    <w:rsid w:val="00340D3B"/>
    <w:rsid w:val="00472D37"/>
    <w:rsid w:val="0064254C"/>
    <w:rsid w:val="006801B5"/>
    <w:rsid w:val="00784FF6"/>
    <w:rsid w:val="00A9645A"/>
    <w:rsid w:val="00B07368"/>
    <w:rsid w:val="00B750F7"/>
    <w:rsid w:val="00B80863"/>
    <w:rsid w:val="00C20F79"/>
    <w:rsid w:val="00C91A8D"/>
    <w:rsid w:val="00D23F56"/>
    <w:rsid w:val="00F85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C52BC"/>
  <w15:docId w15:val="{A4A7D1DB-23C6-4237-86CC-0427C6C06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character" w:styleId="Hyperlink">
    <w:name w:val="Hyperlink"/>
    <w:basedOn w:val="DefaultParagraphFont"/>
    <w:uiPriority w:val="99"/>
    <w:unhideWhenUsed/>
    <w:rsid w:val="0064254C"/>
    <w:rPr>
      <w:color w:val="0000FF" w:themeColor="hyperlink"/>
      <w:u w:val="single"/>
    </w:rPr>
  </w:style>
  <w:style w:type="character" w:styleId="UnresolvedMention">
    <w:name w:val="Unresolved Mention"/>
    <w:basedOn w:val="DefaultParagraphFont"/>
    <w:uiPriority w:val="99"/>
    <w:semiHidden/>
    <w:unhideWhenUsed/>
    <w:rsid w:val="006425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inkedin.com/in/lynwoodmontgomery/" TargetMode="External"/><Relationship Id="rId3" Type="http://schemas.openxmlformats.org/officeDocument/2006/relationships/styles" Target="styles.xml"/><Relationship Id="rId7" Type="http://schemas.openxmlformats.org/officeDocument/2006/relationships/hyperlink" Target="http://www.lynwooddesign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ynwood@lynwoodmontgomery.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EtS+q4Dg9iK6RxgPj8NXeB2sAg==">CgMxLjA4AHIhMS01Z2pRanZiLWphLWRPdFVGdzU4V0Nibk14SnptQ2hL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1209</Words>
  <Characters>6894</Characters>
  <Application>Microsoft Office Word</Application>
  <DocSecurity>0</DocSecurity>
  <Lines>57</Lines>
  <Paragraphs>16</Paragraphs>
  <ScaleCrop>false</ScaleCrop>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Lynwood</dc:creator>
  <cp:lastModifiedBy>Lynwood Montgomery</cp:lastModifiedBy>
  <cp:revision>3</cp:revision>
  <dcterms:created xsi:type="dcterms:W3CDTF">2026-07-21T20:26:00Z</dcterms:created>
  <dcterms:modified xsi:type="dcterms:W3CDTF">2026-07-22T01:13:00Z</dcterms:modified>
</cp:coreProperties>
</file>